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DA" w:rsidRDefault="00C418DA">
      <w:pPr>
        <w:tabs>
          <w:tab w:val="left" w:pos="7380"/>
          <w:tab w:val="left" w:pos="8505"/>
        </w:tabs>
        <w:wordWrap w:val="0"/>
        <w:spacing w:line="300" w:lineRule="exact"/>
        <w:ind w:right="424"/>
        <w:rPr>
          <w:rFonts w:ascii="新細明體"/>
          <w:sz w:val="18"/>
          <w:szCs w:val="18"/>
        </w:rPr>
      </w:pPr>
      <w:r>
        <w:rPr>
          <w:rFonts w:cs="Calibri"/>
          <w:noProof/>
        </w:rPr>
        <w:t>00</w:t>
      </w:r>
      <w:r>
        <w:rPr>
          <w:rFonts w:ascii="新細明體" w:hAnsi="新細明體"/>
          <w:noProof/>
          <w:sz w:val="18"/>
          <w:szCs w:val="18"/>
        </w:rPr>
        <w:t>30</w:t>
      </w:r>
      <w:r>
        <w:rPr>
          <w:rFonts w:ascii="新細明體" w:hAnsi="新細明體"/>
          <w:sz w:val="18"/>
          <w:szCs w:val="18"/>
        </w:rPr>
        <w:t xml:space="preserve"> </w:t>
      </w:r>
      <w:r>
        <w:rPr>
          <w:rFonts w:ascii="新細明體" w:hAnsi="新細明體" w:hint="eastAsia"/>
          <w:sz w:val="18"/>
          <w:szCs w:val="18"/>
        </w:rPr>
        <w:t>姓名</w:t>
      </w:r>
      <w:r>
        <w:rPr>
          <w:rFonts w:ascii="新細明體" w:hAnsi="新細明體"/>
          <w:sz w:val="18"/>
          <w:szCs w:val="18"/>
        </w:rPr>
        <w:t xml:space="preserve">: ____________________  </w:t>
      </w:r>
      <w:r>
        <w:rPr>
          <w:rFonts w:ascii="新細明體" w:hAnsi="新細明體" w:hint="eastAsia"/>
          <w:sz w:val="18"/>
          <w:szCs w:val="18"/>
        </w:rPr>
        <w:t>年齡</w:t>
      </w:r>
      <w:r>
        <w:rPr>
          <w:rFonts w:ascii="新細明體" w:hAnsi="新細明體"/>
          <w:sz w:val="18"/>
          <w:szCs w:val="18"/>
        </w:rPr>
        <w:t xml:space="preserve">: ________   </w:t>
      </w:r>
      <w:r>
        <w:rPr>
          <w:rFonts w:ascii="新細明體" w:hAnsi="新細明體" w:hint="eastAsia"/>
          <w:sz w:val="18"/>
          <w:szCs w:val="18"/>
        </w:rPr>
        <w:t>性別</w:t>
      </w:r>
      <w:r>
        <w:rPr>
          <w:rFonts w:ascii="新細明體" w:hAnsi="新細明體"/>
          <w:sz w:val="18"/>
          <w:szCs w:val="18"/>
        </w:rPr>
        <w:t xml:space="preserve">: </w:t>
      </w:r>
      <w:r>
        <w:rPr>
          <w:rFonts w:ascii="新細明體" w:hAnsi="新細明體" w:hint="eastAsia"/>
          <w:sz w:val="18"/>
          <w:szCs w:val="18"/>
        </w:rPr>
        <w:t>男</w:t>
      </w:r>
      <w:r>
        <w:rPr>
          <w:rFonts w:ascii="新細明體" w:hAnsi="新細明體"/>
          <w:sz w:val="18"/>
          <w:szCs w:val="18"/>
        </w:rPr>
        <w:t xml:space="preserve"> / </w:t>
      </w:r>
      <w:r>
        <w:rPr>
          <w:rFonts w:ascii="新細明體" w:hAnsi="新細明體" w:hint="eastAsia"/>
          <w:sz w:val="18"/>
          <w:szCs w:val="18"/>
        </w:rPr>
        <w:t>女</w:t>
      </w:r>
      <w:r>
        <w:rPr>
          <w:rFonts w:ascii="新細明體" w:hAnsi="新細明體"/>
          <w:sz w:val="18"/>
          <w:szCs w:val="18"/>
        </w:rPr>
        <w:t xml:space="preserve">           </w:t>
      </w:r>
      <w:r>
        <w:rPr>
          <w:rFonts w:ascii="新細明體" w:hAnsi="新細明體" w:hint="eastAsia"/>
          <w:sz w:val="18"/>
          <w:szCs w:val="18"/>
        </w:rPr>
        <w:t>系統內碼</w:t>
      </w:r>
      <w:r>
        <w:rPr>
          <w:rFonts w:ascii="新細明體" w:hAnsi="新細明體"/>
          <w:sz w:val="18"/>
          <w:szCs w:val="18"/>
        </w:rPr>
        <w:t>: ____________</w:t>
      </w:r>
    </w:p>
    <w:p w:rsidR="00C418DA" w:rsidRDefault="00C418DA">
      <w:pPr>
        <w:spacing w:line="300" w:lineRule="exact"/>
        <w:rPr>
          <w:rFonts w:ascii="新細明體"/>
          <w:b/>
          <w:bCs/>
          <w:sz w:val="18"/>
          <w:szCs w:val="18"/>
          <w:u w:val="single"/>
        </w:rPr>
      </w:pPr>
    </w:p>
    <w:p w:rsidR="00C418DA" w:rsidRDefault="00C418DA">
      <w:pPr>
        <w:spacing w:line="300" w:lineRule="exact"/>
        <w:rPr>
          <w:rFonts w:ascii="新細明體"/>
          <w:b/>
          <w:bCs/>
          <w:sz w:val="18"/>
          <w:szCs w:val="1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3pt;margin-top:.55pt;width:307.65pt;height:36.55pt;z-index:251658240;visibility:visible;mso-position-horizontal-relative:text;mso-position-vertical-relative:text" o:allowincell="f">
            <v:textbox>
              <w:txbxContent>
                <w:p w:rsidR="00C418DA" w:rsidRDefault="00C418DA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Calibri"/>
          <w:noProof/>
        </w:rPr>
        <w:t>0000</w:t>
      </w:r>
      <w:r>
        <w:rPr>
          <w:rFonts w:ascii="新細明體" w:hAnsi="新細明體" w:hint="eastAsia"/>
          <w:b/>
          <w:bCs/>
          <w:sz w:val="18"/>
          <w:szCs w:val="18"/>
          <w:u w:val="single"/>
        </w:rPr>
        <w:t>接受療程同意書</w:t>
      </w:r>
    </w:p>
    <w:p w:rsidR="00C418DA" w:rsidRDefault="00C418DA">
      <w:pPr>
        <w:spacing w:line="300" w:lineRule="exact"/>
        <w:rPr>
          <w:rFonts w:ascii="新細明體"/>
          <w:b/>
          <w:bCs/>
          <w:sz w:val="18"/>
          <w:szCs w:val="18"/>
          <w:u w:val="single"/>
        </w:rPr>
      </w:pPr>
      <w:r>
        <w:rPr>
          <w:rFonts w:ascii="新細明體" w:hAnsi="新細明體"/>
          <w:b/>
          <w:bCs/>
          <w:sz w:val="18"/>
          <w:szCs w:val="18"/>
          <w:u w:val="single"/>
        </w:rPr>
        <w:t>(</w:t>
      </w:r>
      <w:r>
        <w:rPr>
          <w:rFonts w:ascii="新細明體" w:hAnsi="新細明體" w:hint="eastAsia"/>
          <w:b/>
          <w:bCs/>
          <w:sz w:val="18"/>
          <w:szCs w:val="18"/>
          <w:u w:val="single"/>
        </w:rPr>
        <w:t>針濟或埋線</w:t>
      </w:r>
      <w:r>
        <w:rPr>
          <w:rFonts w:ascii="新細明體" w:hAnsi="新細明體"/>
          <w:b/>
          <w:bCs/>
          <w:sz w:val="18"/>
          <w:szCs w:val="18"/>
          <w:u w:val="single"/>
        </w:rPr>
        <w:t>)</w:t>
      </w:r>
    </w:p>
    <w:p w:rsidR="00C418DA" w:rsidRDefault="00C418DA">
      <w:pPr>
        <w:spacing w:line="300" w:lineRule="exact"/>
        <w:rPr>
          <w:rFonts w:ascii="新細明體"/>
          <w:b/>
          <w:bCs/>
          <w:sz w:val="18"/>
          <w:szCs w:val="18"/>
        </w:rPr>
      </w:pPr>
    </w:p>
    <w:p w:rsidR="00C418DA" w:rsidRDefault="00C418DA">
      <w:p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顧客本人在接受以上療程前，必須仔細閱讀及明白本同意書之內容並於尾端簽署確實。</w:t>
      </w:r>
    </w:p>
    <w:p w:rsidR="00C418DA" w:rsidRDefault="00C418DA">
      <w:pPr>
        <w:pStyle w:val="ListParagraph"/>
        <w:spacing w:line="300" w:lineRule="exact"/>
        <w:ind w:left="360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臨床治療結果顯示，針劑注射或埋線</w:t>
      </w:r>
      <w:r>
        <w:rPr>
          <w:rFonts w:ascii="新細明體" w:hAnsi="新細明體" w:hint="eastAsia"/>
          <w:b/>
          <w:bCs/>
          <w:sz w:val="18"/>
          <w:szCs w:val="18"/>
        </w:rPr>
        <w:t>療效</w:t>
      </w:r>
      <w:r>
        <w:rPr>
          <w:rFonts w:ascii="新細明體" w:hAnsi="新細明體" w:hint="eastAsia"/>
          <w:sz w:val="18"/>
          <w:szCs w:val="18"/>
        </w:rPr>
        <w:t>會因應不同之治療部位、皮膚類別及特質、生活習慣、注射劑量、注射位置、年齡及個人新陳代謝速率等內外因素而有所差異。</w:t>
      </w:r>
    </w:p>
    <w:p w:rsidR="00C418DA" w:rsidRDefault="00C418DA">
      <w:pPr>
        <w:pStyle w:val="ListParagraph"/>
        <w:spacing w:line="300" w:lineRule="exact"/>
        <w:ind w:left="360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對於顧客想改善身體或面部的情況，除了以上療程以外，顧客可以</w:t>
      </w:r>
      <w:r>
        <w:rPr>
          <w:rFonts w:ascii="新細明體" w:hAnsi="新細明體" w:hint="eastAsia"/>
          <w:b/>
          <w:bCs/>
          <w:sz w:val="18"/>
          <w:szCs w:val="18"/>
        </w:rPr>
        <w:t>選擇不作任何療程治療</w:t>
      </w:r>
      <w:r>
        <w:rPr>
          <w:rFonts w:ascii="新細明體" w:hAnsi="新細明體" w:hint="eastAsia"/>
          <w:sz w:val="18"/>
          <w:szCs w:val="18"/>
        </w:rPr>
        <w:t>。</w:t>
      </w:r>
    </w:p>
    <w:p w:rsidR="00C418DA" w:rsidRDefault="00C418DA">
      <w:pPr>
        <w:pStyle w:val="ListParagraph"/>
        <w:spacing w:line="300" w:lineRule="exact"/>
        <w:ind w:left="360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有機會出現的常見</w:t>
      </w:r>
      <w:r>
        <w:rPr>
          <w:rFonts w:ascii="新細明體" w:hAnsi="新細明體" w:hint="eastAsia"/>
          <w:b/>
          <w:bCs/>
          <w:sz w:val="18"/>
          <w:szCs w:val="18"/>
        </w:rPr>
        <w:t>副作用包括</w:t>
      </w:r>
      <w:r>
        <w:rPr>
          <w:rFonts w:ascii="新細明體" w:hAnsi="新細明體"/>
          <w:sz w:val="18"/>
          <w:szCs w:val="18"/>
        </w:rPr>
        <w:t xml:space="preserve">: </w:t>
      </w:r>
      <w:r>
        <w:rPr>
          <w:rFonts w:ascii="新細明體" w:hAnsi="新細明體" w:hint="eastAsia"/>
          <w:sz w:val="18"/>
          <w:szCs w:val="18"/>
        </w:rPr>
        <w:t>表情不自然、不對稱、注射部位腫脹、腫塊、紅腫、痕癢、瘀青、麻痺、緊繃感、疼痛、過敏反應、炎症後色素沉著、及頭痛等現象。以上副作用只是暫時性，一般短時間會回復。罕見</w:t>
      </w:r>
      <w:r>
        <w:rPr>
          <w:rFonts w:hint="eastAsia"/>
          <w:sz w:val="18"/>
          <w:szCs w:val="18"/>
        </w:rPr>
        <w:t>的副作用包括</w:t>
      </w:r>
      <w:r>
        <w:rPr>
          <w:rFonts w:ascii="新細明體" w:hAnsi="新細明體" w:hint="eastAsia"/>
          <w:sz w:val="18"/>
          <w:szCs w:val="18"/>
        </w:rPr>
        <w:t>但不限於</w:t>
      </w:r>
      <w:r>
        <w:rPr>
          <w:rFonts w:cs="Calibri"/>
          <w:sz w:val="18"/>
          <w:szCs w:val="18"/>
        </w:rPr>
        <w:t xml:space="preserve">: </w:t>
      </w:r>
      <w:r>
        <w:rPr>
          <w:rFonts w:ascii="新細明體" w:hAnsi="新細明體"/>
          <w:sz w:val="18"/>
          <w:szCs w:val="18"/>
        </w:rPr>
        <w:t>(</w:t>
      </w:r>
      <w:r>
        <w:rPr>
          <w:rFonts w:ascii="新細明體" w:hAnsi="新細明體" w:hint="eastAsia"/>
          <w:sz w:val="18"/>
          <w:szCs w:val="18"/>
        </w:rPr>
        <w:t>增生性</w:t>
      </w:r>
      <w:r>
        <w:rPr>
          <w:rFonts w:ascii="新細明體" w:hAnsi="新細明體"/>
          <w:sz w:val="18"/>
          <w:szCs w:val="18"/>
        </w:rPr>
        <w:t>)</w:t>
      </w:r>
      <w:r>
        <w:rPr>
          <w:rFonts w:ascii="新細明體" w:hAnsi="新細明體" w:hint="eastAsia"/>
          <w:sz w:val="18"/>
          <w:szCs w:val="18"/>
        </w:rPr>
        <w:t>疤痕、</w:t>
      </w:r>
      <w:r>
        <w:rPr>
          <w:rFonts w:hint="eastAsia"/>
          <w:sz w:val="18"/>
          <w:szCs w:val="18"/>
        </w:rPr>
        <w:t>肉芽腫</w:t>
      </w:r>
      <w:r>
        <w:rPr>
          <w:rFonts w:ascii="新細明體" w:hAnsi="新細明體" w:hint="eastAsia"/>
          <w:sz w:val="18"/>
          <w:szCs w:val="18"/>
        </w:rPr>
        <w:t>、線頭突出、斷線、發炎、細菌感染</w:t>
      </w:r>
      <w:r>
        <w:rPr>
          <w:rFonts w:hint="eastAsia"/>
          <w:sz w:val="18"/>
          <w:szCs w:val="18"/>
        </w:rPr>
        <w:t>等</w:t>
      </w:r>
      <w:r>
        <w:rPr>
          <w:rFonts w:ascii="新細明體" w:hAnsi="新細明體" w:hint="eastAsia"/>
          <w:sz w:val="18"/>
          <w:szCs w:val="18"/>
        </w:rPr>
        <w:t>。</w:t>
      </w:r>
    </w:p>
    <w:p w:rsidR="00C418DA" w:rsidRDefault="00C418DA">
      <w:pPr>
        <w:pStyle w:val="ListParagraph"/>
        <w:spacing w:line="300" w:lineRule="exact"/>
        <w:ind w:left="360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b/>
          <w:bCs/>
          <w:sz w:val="18"/>
          <w:szCs w:val="18"/>
        </w:rPr>
        <w:t>「</w:t>
      </w:r>
      <w:r>
        <w:rPr>
          <w:rFonts w:hint="eastAsia"/>
          <w:b/>
          <w:bCs/>
          <w:sz w:val="18"/>
          <w:szCs w:val="18"/>
        </w:rPr>
        <w:t>肉毒桿菌素</w:t>
      </w:r>
      <w:r>
        <w:rPr>
          <w:rFonts w:ascii="新細明體" w:hAnsi="新細明體" w:hint="eastAsia"/>
          <w:b/>
          <w:bCs/>
          <w:sz w:val="18"/>
          <w:szCs w:val="18"/>
        </w:rPr>
        <w:t>」</w:t>
      </w:r>
      <w:r>
        <w:rPr>
          <w:rFonts w:hint="eastAsia"/>
          <w:sz w:val="18"/>
          <w:szCs w:val="18"/>
        </w:rPr>
        <w:t>療程有機會出現副作用，包括包括</w:t>
      </w:r>
      <w:r>
        <w:rPr>
          <w:rFonts w:ascii="新細明體" w:hAnsi="新細明體" w:hint="eastAsia"/>
          <w:sz w:val="18"/>
          <w:szCs w:val="18"/>
        </w:rPr>
        <w:t>但不限於</w:t>
      </w:r>
      <w:r>
        <w:rPr>
          <w:rFonts w:ascii="新細明體" w:hAnsi="新細明體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表情不自然</w:t>
      </w:r>
      <w:r>
        <w:rPr>
          <w:rFonts w:ascii="新細明體" w:hAnsi="新細明體" w:hint="eastAsia"/>
          <w:sz w:val="18"/>
          <w:szCs w:val="18"/>
        </w:rPr>
        <w:t>、不對稱</w:t>
      </w:r>
      <w:r>
        <w:rPr>
          <w:rFonts w:hint="eastAsia"/>
          <w:sz w:val="18"/>
          <w:szCs w:val="18"/>
        </w:rPr>
        <w:t>、眉型改變或眼皮下垂、皮膚緊繃、眉毛下垂及頭痛等現象。接受下半面提升或瘦面注射後，咀嚼、吞嚥、發音及頸部肌肉有機會出現無力、痛楚酸痛的感覺，或面部及嘴形的不對稱，以上情況會隨藥力減退而恢復。</w:t>
      </w:r>
      <w:r>
        <w:rPr>
          <w:rFonts w:ascii="新細明體" w:hAnsi="新細明體" w:hint="eastAsia"/>
          <w:b/>
          <w:bCs/>
          <w:sz w:val="18"/>
          <w:szCs w:val="18"/>
        </w:rPr>
        <w:t>「填充劑」</w:t>
      </w:r>
      <w:r>
        <w:rPr>
          <w:rFonts w:ascii="新細明體" w:hAnsi="新細明體" w:hint="eastAsia"/>
          <w:sz w:val="18"/>
          <w:szCs w:val="18"/>
        </w:rPr>
        <w:t>療程非常罕見但</w:t>
      </w:r>
      <w:r>
        <w:rPr>
          <w:rFonts w:hint="eastAsia"/>
          <w:sz w:val="18"/>
          <w:szCs w:val="18"/>
        </w:rPr>
        <w:t>嚴重的副作用包括</w:t>
      </w:r>
      <w:r>
        <w:rPr>
          <w:rFonts w:ascii="新細明體" w:hAnsi="新細明體" w:hint="eastAsia"/>
          <w:sz w:val="18"/>
          <w:szCs w:val="18"/>
        </w:rPr>
        <w:t>但不限於</w:t>
      </w:r>
      <w:r>
        <w:rPr>
          <w:rFonts w:cs="Calibri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失明、中風</w:t>
      </w:r>
      <w:r>
        <w:rPr>
          <w:rFonts w:ascii="新細明體" w:hAnsi="新細明體" w:hint="eastAsia"/>
          <w:sz w:val="18"/>
          <w:szCs w:val="18"/>
        </w:rPr>
        <w:t>。雙眼視力</w:t>
      </w:r>
      <w:r>
        <w:rPr>
          <w:rFonts w:ascii="新細明體" w:hAnsi="新細明體"/>
        </w:rPr>
        <w:t>[</w:t>
      </w:r>
      <w:r>
        <w:rPr>
          <w:rFonts w:ascii="新細明體" w:hAnsi="新細明體" w:hint="eastAsia"/>
        </w:rPr>
        <w:t>是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否</w:t>
      </w:r>
      <w:r>
        <w:rPr>
          <w:rFonts w:ascii="新細明體" w:hAnsi="新細明體"/>
        </w:rPr>
        <w:t>]</w:t>
      </w:r>
      <w:r>
        <w:rPr>
          <w:rFonts w:ascii="新細明體" w:hAnsi="新細明體" w:hint="eastAsia"/>
          <w:sz w:val="18"/>
          <w:szCs w:val="18"/>
        </w:rPr>
        <w:t>正常。</w:t>
      </w:r>
    </w:p>
    <w:p w:rsidR="00C418DA" w:rsidRDefault="00C418DA">
      <w:pPr>
        <w:pStyle w:val="ListParagraph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b/>
          <w:bCs/>
          <w:sz w:val="18"/>
          <w:szCs w:val="18"/>
        </w:rPr>
        <w:t>不適宜接受療程人士</w:t>
      </w:r>
      <w:r>
        <w:rPr>
          <w:rFonts w:ascii="新細明體" w:hAnsi="新細明體" w:hint="eastAsia"/>
          <w:sz w:val="18"/>
          <w:szCs w:val="18"/>
        </w:rPr>
        <w:t>包括但不限於：懷孕或哺乳期婦女、嚴重高血壓、糖尿病長期患者、自體免疫疾病患者、長期使用激素患者（哮喘、過敏併發症患者）、皮膚病急性發病期惡性腫瘤、慢性功能性疾病、或容易患上疤痕形成以及增生性疤痕的人士。</w:t>
      </w:r>
      <w:r>
        <w:rPr>
          <w:rFonts w:ascii="新細明體" w:hAnsi="新細明體"/>
        </w:rPr>
        <w:t>[</w:t>
      </w:r>
      <w:r>
        <w:rPr>
          <w:rFonts w:ascii="新細明體" w:hAnsi="新細明體" w:hint="eastAsia"/>
        </w:rPr>
        <w:t>有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>]</w:t>
      </w:r>
    </w:p>
    <w:p w:rsidR="00C418DA" w:rsidRDefault="00C418DA">
      <w:pPr>
        <w:pStyle w:val="ListParagraph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如正接受及最近曾使用中藥、西藥、銀杏、維他命</w:t>
      </w:r>
      <w:r>
        <w:rPr>
          <w:rFonts w:ascii="新細明體" w:hAnsi="新細明體"/>
          <w:sz w:val="18"/>
          <w:szCs w:val="18"/>
        </w:rPr>
        <w:t>E</w:t>
      </w:r>
      <w:r>
        <w:rPr>
          <w:rFonts w:ascii="新細明體" w:hAnsi="新細明體"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避孕藥、荷爾蒙製劑、</w:t>
      </w:r>
      <w:r>
        <w:rPr>
          <w:rFonts w:ascii="新細明體" w:hAnsi="新細明體" w:hint="eastAsia"/>
          <w:sz w:val="18"/>
          <w:szCs w:val="18"/>
        </w:rPr>
        <w:t>抗凝血藥物</w:t>
      </w:r>
      <w:r>
        <w:rPr>
          <w:rFonts w:ascii="新細明體" w:hAnsi="新細明體"/>
          <w:sz w:val="18"/>
          <w:szCs w:val="18"/>
        </w:rPr>
        <w:t>(</w:t>
      </w:r>
      <w:r>
        <w:rPr>
          <w:rFonts w:ascii="新細明體" w:hAnsi="新細明體" w:hint="eastAsia"/>
          <w:sz w:val="18"/>
          <w:szCs w:val="18"/>
        </w:rPr>
        <w:t>阿司匹林</w:t>
      </w:r>
      <w:r>
        <w:rPr>
          <w:rFonts w:ascii="新細明體" w:hAnsi="新細明體"/>
          <w:sz w:val="18"/>
          <w:szCs w:val="18"/>
        </w:rPr>
        <w:t>)</w:t>
      </w:r>
      <w:r>
        <w:rPr>
          <w:rFonts w:ascii="新細明體" w:hAnsi="新細明體" w:hint="eastAsia"/>
          <w:sz w:val="18"/>
          <w:szCs w:val="18"/>
        </w:rPr>
        <w:t>及凝血機制異常者，有機會增加流血和術後瘀青的風險。必須先咨詢醫生意見及告知醫護人員或治療師，以作出適當安排及處理。</w:t>
      </w:r>
      <w:r>
        <w:rPr>
          <w:rFonts w:ascii="新細明體" w:hAnsi="新細明體"/>
        </w:rPr>
        <w:t>[</w:t>
      </w:r>
      <w:r>
        <w:rPr>
          <w:rFonts w:ascii="新細明體" w:hAnsi="新細明體" w:hint="eastAsia"/>
        </w:rPr>
        <w:t>有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>]</w:t>
      </w:r>
    </w:p>
    <w:p w:rsidR="00C418DA" w:rsidRDefault="00C418DA">
      <w:pPr>
        <w:spacing w:line="300" w:lineRule="exact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每瓶</w:t>
      </w:r>
      <w:r>
        <w:rPr>
          <w:rFonts w:ascii="新細明體" w:hAnsi="新細明體" w:hint="eastAsia"/>
          <w:b/>
          <w:bCs/>
          <w:sz w:val="18"/>
          <w:szCs w:val="18"/>
        </w:rPr>
        <w:t>「塑然雅」</w:t>
      </w:r>
      <w:r>
        <w:rPr>
          <w:rFonts w:ascii="新細明體" w:hAnsi="新細明體" w:hint="eastAsia"/>
          <w:sz w:val="18"/>
          <w:szCs w:val="18"/>
        </w:rPr>
        <w:t>或稱</w:t>
      </w:r>
      <w:r>
        <w:rPr>
          <w:rFonts w:ascii="新細明體" w:hAnsi="新細明體"/>
          <w:sz w:val="18"/>
          <w:szCs w:val="18"/>
        </w:rPr>
        <w:t>Sculptra</w:t>
      </w:r>
      <w:r>
        <w:rPr>
          <w:rFonts w:ascii="新細明體" w:hAnsi="新細明體" w:hint="eastAsia"/>
          <w:sz w:val="18"/>
          <w:szCs w:val="18"/>
        </w:rPr>
        <w:t>必須預先調配混和，需時最少</w:t>
      </w:r>
      <w:r>
        <w:rPr>
          <w:rFonts w:ascii="新細明體" w:hAnsi="新細明體"/>
          <w:sz w:val="18"/>
          <w:szCs w:val="18"/>
        </w:rPr>
        <w:t>3</w:t>
      </w:r>
      <w:r>
        <w:rPr>
          <w:rFonts w:ascii="新細明體" w:hAnsi="新細明體" w:hint="eastAsia"/>
          <w:sz w:val="18"/>
          <w:szCs w:val="18"/>
        </w:rPr>
        <w:t>天</w:t>
      </w:r>
      <w:r>
        <w:rPr>
          <w:rFonts w:ascii="新細明體" w:hAnsi="新細明體"/>
          <w:sz w:val="18"/>
          <w:szCs w:val="18"/>
        </w:rPr>
        <w:t>(72</w:t>
      </w:r>
      <w:r>
        <w:rPr>
          <w:rFonts w:ascii="新細明體" w:hAnsi="新細明體" w:hint="eastAsia"/>
          <w:sz w:val="18"/>
          <w:szCs w:val="18"/>
        </w:rPr>
        <w:t>小時</w:t>
      </w:r>
      <w:r>
        <w:rPr>
          <w:rFonts w:ascii="新細明體" w:hAnsi="新細明體"/>
          <w:sz w:val="18"/>
          <w:szCs w:val="18"/>
        </w:rPr>
        <w:t>)</w:t>
      </w:r>
      <w:r>
        <w:rPr>
          <w:rFonts w:ascii="新細明體" w:hAnsi="新細明體" w:hint="eastAsia"/>
          <w:sz w:val="18"/>
          <w:szCs w:val="18"/>
        </w:rPr>
        <w:t>。由於開封後的注射物料可能變質，因此，凡購買療程，且一經調配</w:t>
      </w:r>
      <w:r>
        <w:rPr>
          <w:rFonts w:ascii="新細明體" w:hAnsi="新細明體"/>
          <w:sz w:val="18"/>
          <w:szCs w:val="18"/>
        </w:rPr>
        <w:t>Sculptra</w:t>
      </w:r>
      <w:r>
        <w:rPr>
          <w:rFonts w:ascii="新細明體" w:hAnsi="新細明體" w:hint="eastAsia"/>
          <w:sz w:val="18"/>
          <w:szCs w:val="18"/>
        </w:rPr>
        <w:t>，必須於一個月內進行療程，否則過期會代為棄置，而顧客仍需繳付有關費用。</w:t>
      </w:r>
    </w:p>
    <w:p w:rsidR="00C418DA" w:rsidRDefault="00C418DA">
      <w:pPr>
        <w:spacing w:line="300" w:lineRule="exact"/>
        <w:rPr>
          <w:rFonts w:ascii="新細明體"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本人</w:t>
      </w:r>
      <w:r>
        <w:rPr>
          <w:rFonts w:ascii="新細明體" w:hAnsi="新細明體"/>
          <w:sz w:val="18"/>
          <w:szCs w:val="18"/>
        </w:rPr>
        <w:t xml:space="preserve"> </w:t>
      </w:r>
      <w:r>
        <w:rPr>
          <w:rFonts w:ascii="新細明體" w:hAnsi="新細明體"/>
        </w:rPr>
        <w:t>[</w:t>
      </w:r>
      <w:r>
        <w:rPr>
          <w:rFonts w:ascii="新細明體" w:hAnsi="新細明體" w:hint="eastAsia"/>
        </w:rPr>
        <w:t>已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不需要</w:t>
      </w:r>
      <w:r>
        <w:rPr>
          <w:rFonts w:ascii="新細明體" w:hAnsi="新細明體"/>
        </w:rPr>
        <w:t>]</w:t>
      </w:r>
      <w:r>
        <w:rPr>
          <w:rFonts w:ascii="新細明體" w:hAnsi="新細明體"/>
          <w:sz w:val="18"/>
          <w:szCs w:val="18"/>
        </w:rPr>
        <w:t xml:space="preserve"> </w:t>
      </w:r>
      <w:r>
        <w:rPr>
          <w:rFonts w:ascii="新細明體" w:hAnsi="新細明體" w:hint="eastAsia"/>
          <w:sz w:val="18"/>
          <w:szCs w:val="18"/>
        </w:rPr>
        <w:t>參考閱讀療程所用物料的</w:t>
      </w:r>
      <w:r>
        <w:rPr>
          <w:rFonts w:ascii="新細明體" w:hAnsi="新細明體" w:hint="eastAsia"/>
          <w:b/>
          <w:bCs/>
          <w:sz w:val="18"/>
          <w:szCs w:val="18"/>
        </w:rPr>
        <w:t>廠商提供說明書</w:t>
      </w:r>
      <w:r>
        <w:rPr>
          <w:rFonts w:ascii="新細明體" w:hAnsi="新細明體" w:hint="eastAsia"/>
          <w:sz w:val="18"/>
          <w:szCs w:val="18"/>
        </w:rPr>
        <w:t>。</w:t>
      </w:r>
      <w:r>
        <w:rPr>
          <w:rFonts w:ascii="新細明體" w:hAnsi="新細明體"/>
          <w:sz w:val="18"/>
          <w:szCs w:val="18"/>
        </w:rPr>
        <w:t xml:space="preserve"> </w:t>
      </w:r>
      <w:r>
        <w:rPr>
          <w:rFonts w:ascii="新細明體" w:hAnsi="新細明體" w:hint="eastAsia"/>
          <w:sz w:val="18"/>
          <w:szCs w:val="18"/>
        </w:rPr>
        <w:t>本人</w:t>
      </w:r>
      <w:r>
        <w:rPr>
          <w:rFonts w:ascii="新細明體" w:hAnsi="新細明體"/>
          <w:sz w:val="18"/>
          <w:szCs w:val="18"/>
        </w:rPr>
        <w:t xml:space="preserve"> </w:t>
      </w:r>
      <w:r>
        <w:rPr>
          <w:rFonts w:ascii="新細明體" w:hAnsi="新細明體"/>
        </w:rPr>
        <w:t>[</w:t>
      </w:r>
      <w:r>
        <w:rPr>
          <w:rFonts w:ascii="新細明體" w:hAnsi="新細明體" w:hint="eastAsia"/>
        </w:rPr>
        <w:t>需要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不需要</w:t>
      </w:r>
      <w:r>
        <w:rPr>
          <w:rFonts w:ascii="新細明體" w:hAnsi="新細明體"/>
        </w:rPr>
        <w:t>]</w:t>
      </w:r>
      <w:r>
        <w:rPr>
          <w:rFonts w:ascii="新細明體" w:hAnsi="新細明體"/>
          <w:sz w:val="18"/>
          <w:szCs w:val="18"/>
        </w:rPr>
        <w:t xml:space="preserve"> </w:t>
      </w:r>
      <w:r>
        <w:rPr>
          <w:rFonts w:ascii="新細明體" w:hAnsi="新細明體" w:hint="eastAsia"/>
          <w:b/>
          <w:bCs/>
          <w:sz w:val="18"/>
          <w:szCs w:val="18"/>
        </w:rPr>
        <w:t>額外時間</w:t>
      </w:r>
      <w:r>
        <w:rPr>
          <w:rFonts w:ascii="新細明體" w:hAnsi="新細明體" w:hint="eastAsia"/>
          <w:sz w:val="18"/>
          <w:szCs w:val="18"/>
        </w:rPr>
        <w:t>考慮接受療程與否。</w:t>
      </w:r>
    </w:p>
    <w:p w:rsidR="00C418DA" w:rsidRDefault="00C418DA">
      <w:pPr>
        <w:pStyle w:val="ListParagraph"/>
        <w:rPr>
          <w:rFonts w:ascii="新細明體"/>
          <w:b/>
          <w:bCs/>
          <w:sz w:val="18"/>
          <w:szCs w:val="18"/>
        </w:rPr>
      </w:pPr>
    </w:p>
    <w:p w:rsidR="00C418DA" w:rsidRDefault="00C418DA">
      <w:pPr>
        <w:pStyle w:val="ListParagraph"/>
        <w:numPr>
          <w:ilvl w:val="0"/>
          <w:numId w:val="1"/>
        </w:num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b/>
          <w:bCs/>
          <w:sz w:val="18"/>
          <w:szCs w:val="18"/>
        </w:rPr>
        <w:t>拍照存檔</w:t>
      </w:r>
      <w:r>
        <w:rPr>
          <w:rFonts w:ascii="新細明體" w:hAnsi="新細明體"/>
          <w:b/>
          <w:bCs/>
          <w:sz w:val="18"/>
          <w:szCs w:val="18"/>
        </w:rPr>
        <w:t xml:space="preserve"> </w:t>
      </w:r>
      <w:r>
        <w:rPr>
          <w:rFonts w:ascii="新細明體" w:hAnsi="新細明體"/>
          <w:sz w:val="18"/>
          <w:szCs w:val="18"/>
        </w:rPr>
        <w:t xml:space="preserve">- </w:t>
      </w:r>
      <w:r>
        <w:rPr>
          <w:rFonts w:ascii="新細明體" w:hAnsi="新細明體" w:hint="eastAsia"/>
          <w:sz w:val="18"/>
          <w:szCs w:val="18"/>
        </w:rPr>
        <w:t>現顧客同意顧客本人所拍攝之照片，作為治療紀錄及覆核之用。有關資料將妥善保存並保證不會作公開及廣告用途。顧客本人亦清楚明白如沒有拍攝照片，便不能追究任何療程效果及質素。</w:t>
      </w:r>
    </w:p>
    <w:p w:rsidR="00C418DA" w:rsidRDefault="00C418DA">
      <w:pPr>
        <w:spacing w:line="300" w:lineRule="exact"/>
        <w:rPr>
          <w:rFonts w:ascii="新細明體"/>
          <w:b/>
          <w:bCs/>
          <w:sz w:val="18"/>
          <w:szCs w:val="18"/>
          <w:u w:val="single"/>
        </w:rPr>
      </w:pPr>
      <w:r>
        <w:rPr>
          <w:rFonts w:ascii="新細明體"/>
          <w:b/>
          <w:bCs/>
          <w:sz w:val="18"/>
          <w:szCs w:val="18"/>
          <w:u w:val="single"/>
        </w:rPr>
        <w:t>LMP :</w:t>
      </w:r>
    </w:p>
    <w:p w:rsidR="00C418DA" w:rsidRDefault="00C418DA">
      <w:p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顧客本人清楚明白上述情況，及已詳細閱讀同意書之內容，且就顧客本人所提出之一切有關上述療程之問題，包括但不限於其副作用及療程效果，可能發生併發症，後遺症（關於發炎的可能性及此後處理說明，預期達到的療程效果，恢復期間，療程後護理的重要性，修整及重做療程的可能性，療程後注意事項等）等，已得到詳細及完滿之解釋及答案。顧客本人現同意及接納上述一切內容和條款並且願意接受療程，及清楚明白有關療程會出現的副作用。顧客本人亦在自願情況下接受有關療程，同時亦願意承擔一切就有關療程時所有風險及副作用，並明白療程之療效因人而異。</w:t>
      </w:r>
    </w:p>
    <w:p w:rsidR="00C418DA" w:rsidRDefault="00C418DA">
      <w:pPr>
        <w:spacing w:line="300" w:lineRule="exact"/>
        <w:rPr>
          <w:rFonts w:ascii="新細明體"/>
          <w:sz w:val="18"/>
          <w:szCs w:val="18"/>
        </w:rPr>
      </w:pPr>
    </w:p>
    <w:p w:rsidR="00C418DA" w:rsidRDefault="00C418DA">
      <w:pPr>
        <w:spacing w:line="300" w:lineRule="exact"/>
        <w:rPr>
          <w:rFonts w:ascii="新細明體"/>
          <w:sz w:val="18"/>
          <w:szCs w:val="18"/>
        </w:rPr>
      </w:pPr>
    </w:p>
    <w:p w:rsidR="00C418DA" w:rsidRDefault="00C418DA">
      <w:pPr>
        <w:spacing w:line="300" w:lineRule="exact"/>
        <w:rPr>
          <w:rFonts w:ascii="新細明體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________________________________________                                        ________________________________________</w:t>
      </w:r>
    </w:p>
    <w:p w:rsidR="00C418DA" w:rsidRDefault="00C418DA">
      <w:pPr>
        <w:rPr>
          <w:rFonts w:asci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醫生簽署</w:t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 w:hAnsi="新細明體" w:hint="eastAsia"/>
          <w:sz w:val="18"/>
          <w:szCs w:val="18"/>
        </w:rPr>
        <w:t>顧客簽署</w:t>
      </w:r>
    </w:p>
    <w:p w:rsidR="00C418DA" w:rsidRDefault="00C418DA">
      <w:pPr>
        <w:rPr>
          <w:rFonts w:ascii="新細明體"/>
          <w:sz w:val="18"/>
          <w:szCs w:val="18"/>
        </w:rPr>
      </w:pPr>
    </w:p>
    <w:p w:rsidR="00C418DA" w:rsidRDefault="00C418DA">
      <w:pPr>
        <w:rPr>
          <w:rFonts w:ascii="新細明體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________________________________________                                        ________________________________________</w:t>
      </w:r>
    </w:p>
    <w:p w:rsidR="00C418DA" w:rsidRDefault="00C418DA">
      <w:pPr>
        <w:rPr>
          <w:rFonts w:ascii="新細明體"/>
        </w:rPr>
      </w:pPr>
      <w:r>
        <w:rPr>
          <w:rFonts w:ascii="新細明體" w:hAnsi="新細明體" w:hint="eastAsia"/>
          <w:sz w:val="18"/>
          <w:szCs w:val="18"/>
        </w:rPr>
        <w:t>見證人簽署</w:t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/>
          <w:sz w:val="18"/>
          <w:szCs w:val="18"/>
        </w:rPr>
        <w:tab/>
      </w:r>
      <w:r>
        <w:rPr>
          <w:rFonts w:ascii="新細明體" w:hAnsi="新細明體" w:hint="eastAsia"/>
          <w:sz w:val="18"/>
          <w:szCs w:val="18"/>
        </w:rPr>
        <w:t>簽署日期</w:t>
      </w:r>
      <w:r>
        <w:rPr>
          <w:i/>
          <w:iCs/>
          <w:sz w:val="16"/>
          <w:szCs w:val="16"/>
        </w:rPr>
        <w:br w:type="page"/>
      </w:r>
      <w:r>
        <w:rPr>
          <w:rFonts w:ascii="新細明體" w:hAnsi="新細明體"/>
        </w:rPr>
        <w:t xml:space="preserve">[  ] </w:t>
      </w:r>
      <w:r>
        <w:rPr>
          <w:rFonts w:ascii="新細明體" w:hAnsi="新細明體" w:hint="eastAsia"/>
        </w:rPr>
        <w:t>手術前必理痛</w:t>
      </w:r>
      <w:r>
        <w:rPr>
          <w:rFonts w:ascii="新細明體" w:hAnsi="新細明體"/>
        </w:rPr>
        <w:t>500mg (</w:t>
      </w:r>
      <w:r>
        <w:rPr>
          <w:rFonts w:ascii="新細明體" w:hAnsi="新細明體" w:hint="eastAsia"/>
        </w:rPr>
        <w:t>藥物敏感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 xml:space="preserve"> / </w:t>
      </w:r>
      <w:r>
        <w:rPr>
          <w:rFonts w:ascii="新細明體" w:hAnsi="新細明體" w:hint="eastAsia"/>
        </w:rPr>
        <w:t>有</w:t>
      </w:r>
      <w:r>
        <w:rPr>
          <w:rFonts w:ascii="新細明體" w:hAnsi="新細明體"/>
        </w:rPr>
        <w:t xml:space="preserve"> _______</w:t>
      </w:r>
      <w:r>
        <w:rPr>
          <w:rFonts w:ascii="新細明體"/>
        </w:rPr>
        <w:softHyphen/>
      </w:r>
      <w:r>
        <w:rPr>
          <w:rFonts w:ascii="新細明體"/>
        </w:rPr>
        <w:softHyphen/>
      </w:r>
      <w:r>
        <w:rPr>
          <w:rFonts w:ascii="新細明體"/>
        </w:rPr>
        <w:softHyphen/>
      </w:r>
      <w:r>
        <w:rPr>
          <w:rFonts w:ascii="新細明體"/>
        </w:rPr>
        <w:softHyphen/>
      </w:r>
      <w:r>
        <w:rPr>
          <w:rFonts w:ascii="新細明體" w:hAnsi="新細明體"/>
        </w:rPr>
        <w:t>_____ )</w:t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 w:hAnsi="新細明體" w:hint="eastAsia"/>
          <w:sz w:val="18"/>
          <w:szCs w:val="18"/>
        </w:rPr>
        <w:t>系統內碼</w:t>
      </w:r>
      <w:r>
        <w:rPr>
          <w:rFonts w:ascii="新細明體" w:hAnsi="新細明體"/>
          <w:sz w:val="18"/>
          <w:szCs w:val="18"/>
        </w:rPr>
        <w:t>: _________</w:t>
      </w:r>
    </w:p>
    <w:p w:rsidR="00C418DA" w:rsidRDefault="00C418DA">
      <w:pPr>
        <w:spacing w:line="276" w:lineRule="auto"/>
        <w:rPr>
          <w:rFonts w:ascii="新細明體"/>
        </w:rPr>
      </w:pPr>
      <w:r>
        <w:rPr>
          <w:rFonts w:ascii="新細明體" w:hAnsi="新細明體"/>
        </w:rPr>
        <w:t xml:space="preserve">[  ] </w:t>
      </w:r>
      <w:r>
        <w:rPr>
          <w:rFonts w:ascii="新細明體" w:hAnsi="新細明體" w:hint="eastAsia"/>
        </w:rPr>
        <w:t>手術</w:t>
      </w:r>
      <w:r>
        <w:rPr>
          <w:rFonts w:ascii="新細明體" w:hAnsi="新細明體" w:hint="eastAsia"/>
          <w:sz w:val="40"/>
          <w:szCs w:val="40"/>
        </w:rPr>
        <w:t>前</w:t>
      </w:r>
      <w:r>
        <w:rPr>
          <w:rFonts w:ascii="新細明體" w:hAnsi="新細明體" w:hint="eastAsia"/>
        </w:rPr>
        <w:t>照片</w:t>
      </w:r>
      <w:r>
        <w:rPr>
          <w:rFonts w:ascii="新細明體" w:hAnsi="新細明體"/>
        </w:rPr>
        <w:t xml:space="preserve">   </w:t>
      </w:r>
      <w:r>
        <w:rPr>
          <w:rFonts w:ascii="新細明體"/>
        </w:rPr>
        <w:tab/>
      </w:r>
      <w:r>
        <w:rPr>
          <w:rFonts w:ascii="新細明體" w:hAnsi="新細明體"/>
        </w:rPr>
        <w:t xml:space="preserve"> [  ] </w:t>
      </w:r>
      <w:r>
        <w:rPr>
          <w:rFonts w:ascii="新細明體" w:hAnsi="新細明體" w:hint="eastAsia"/>
        </w:rPr>
        <w:t>手術</w:t>
      </w:r>
      <w:r>
        <w:rPr>
          <w:rFonts w:ascii="新細明體" w:hAnsi="新細明體" w:hint="eastAsia"/>
          <w:sz w:val="40"/>
          <w:szCs w:val="40"/>
        </w:rPr>
        <w:t>後</w:t>
      </w:r>
      <w:r>
        <w:rPr>
          <w:rFonts w:ascii="新細明體" w:hAnsi="新細明體" w:hint="eastAsia"/>
        </w:rPr>
        <w:t>照片</w:t>
      </w:r>
      <w:r>
        <w:rPr>
          <w:rFonts w:ascii="新細明體" w:hAnsi="新細明體"/>
        </w:rPr>
        <w:t xml:space="preserve">    [  ] </w:t>
      </w:r>
      <w:r>
        <w:rPr>
          <w:rFonts w:ascii="新細明體" w:hAnsi="新細明體" w:hint="eastAsia"/>
        </w:rPr>
        <w:t>客人拒絕拍照</w:t>
      </w:r>
    </w:p>
    <w:p w:rsidR="00C418DA" w:rsidRDefault="00C418DA">
      <w:pPr>
        <w:spacing w:line="360" w:lineRule="auto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>(1) ______________________ NO._____</w:t>
      </w:r>
      <w:r>
        <w:rPr>
          <w:rFonts w:ascii="SimSun" w:eastAsia="SimSun" w:hAnsi="SimSun" w:cs="SimSun"/>
          <w:sz w:val="22"/>
          <w:szCs w:val="22"/>
        </w:rPr>
        <w:softHyphen/>
        <w:t>______ ( _____ Unit</w:t>
      </w:r>
      <w:r>
        <w:rPr>
          <w:rFonts w:ascii="新細明體" w:hAnsi="新細明體"/>
          <w:sz w:val="22"/>
          <w:szCs w:val="22"/>
        </w:rPr>
        <w:t>/</w:t>
      </w:r>
      <w:r>
        <w:rPr>
          <w:rFonts w:ascii="SimSun" w:eastAsia="SimSun" w:hAnsi="SimSun" w:cs="SimSun"/>
          <w:sz w:val="22"/>
          <w:szCs w:val="22"/>
        </w:rPr>
        <w:t>mL)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SimSun" w:eastAsia="SimSun" w:hAnsi="SimSun" w:cs="SimSun"/>
          <w:sz w:val="22"/>
          <w:szCs w:val="22"/>
        </w:rPr>
        <w:t>;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</w:rPr>
        <w:t>新</w:t>
      </w:r>
      <w:r>
        <w:rPr>
          <w:rFonts w:ascii="新細明體" w:hAnsi="新細明體"/>
          <w:sz w:val="22"/>
          <w:szCs w:val="22"/>
        </w:rPr>
        <w:t xml:space="preserve"> / </w:t>
      </w:r>
      <w:r>
        <w:rPr>
          <w:rFonts w:ascii="新細明體" w:hAnsi="新細明體" w:hint="eastAsia"/>
          <w:sz w:val="22"/>
          <w:szCs w:val="22"/>
        </w:rPr>
        <w:t>舊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SimSun" w:eastAsia="SimSun" w:hAnsi="SimSun" w:cs="SimSun"/>
          <w:sz w:val="22"/>
          <w:szCs w:val="22"/>
        </w:rPr>
        <w:t>;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SimSun" w:eastAsia="SimSun" w:hAnsi="SimSun" w:cs="SimSun"/>
          <w:sz w:val="22"/>
          <w:szCs w:val="22"/>
        </w:rPr>
        <w:t xml:space="preserve">___G ___ </w:t>
      </w:r>
      <w:r>
        <w:rPr>
          <w:rFonts w:ascii="SimSun" w:eastAsia="SimSun" w:hAnsi="SimSun" w:cs="SimSun" w:hint="eastAsia"/>
          <w:sz w:val="22"/>
          <w:szCs w:val="22"/>
        </w:rPr>
        <w:t>磘</w:t>
      </w:r>
      <w:r>
        <w:rPr>
          <w:rFonts w:ascii="SimSun" w:eastAsia="SimSun" w:hAnsi="SimSun" w:cs="SimSun"/>
          <w:sz w:val="22"/>
          <w:szCs w:val="22"/>
        </w:rPr>
        <w:tab/>
      </w:r>
    </w:p>
    <w:p w:rsidR="00C418DA" w:rsidRDefault="00C418DA">
      <w:pPr>
        <w:spacing w:line="360" w:lineRule="auto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>(2) ______________________ NO. ___________ ( _____ Unit</w:t>
      </w:r>
      <w:r>
        <w:rPr>
          <w:rFonts w:ascii="新細明體" w:hAnsi="新細明體"/>
          <w:sz w:val="22"/>
          <w:szCs w:val="22"/>
        </w:rPr>
        <w:t>/</w:t>
      </w:r>
      <w:r>
        <w:rPr>
          <w:rFonts w:ascii="SimSun" w:eastAsia="SimSun" w:hAnsi="SimSun" w:cs="SimSun"/>
          <w:sz w:val="22"/>
          <w:szCs w:val="22"/>
        </w:rPr>
        <w:t>mL)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SimSun" w:eastAsia="SimSun" w:hAnsi="SimSun" w:cs="SimSun"/>
          <w:sz w:val="22"/>
          <w:szCs w:val="22"/>
        </w:rPr>
        <w:t>;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</w:rPr>
        <w:t>新</w:t>
      </w:r>
      <w:r>
        <w:rPr>
          <w:rFonts w:ascii="新細明體" w:hAnsi="新細明體"/>
          <w:sz w:val="22"/>
          <w:szCs w:val="22"/>
        </w:rPr>
        <w:t xml:space="preserve"> / </w:t>
      </w:r>
      <w:r>
        <w:rPr>
          <w:rFonts w:ascii="新細明體" w:hAnsi="新細明體" w:hint="eastAsia"/>
          <w:sz w:val="22"/>
          <w:szCs w:val="22"/>
        </w:rPr>
        <w:t>舊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SimSun" w:eastAsia="SimSun" w:hAnsi="SimSun" w:cs="SimSun"/>
          <w:sz w:val="22"/>
          <w:szCs w:val="22"/>
        </w:rPr>
        <w:t xml:space="preserve">; ___G ___ </w:t>
      </w:r>
      <w:r>
        <w:rPr>
          <w:rFonts w:ascii="SimSun" w:eastAsia="SimSun" w:hAnsi="SimSun" w:cs="SimSun" w:hint="eastAsia"/>
          <w:sz w:val="22"/>
          <w:szCs w:val="22"/>
        </w:rPr>
        <w:t>磘</w:t>
      </w:r>
    </w:p>
    <w:p w:rsidR="00C418DA" w:rsidRDefault="00C418DA">
      <w:pPr>
        <w:spacing w:line="360" w:lineRule="auto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>(3) ______________________ NO. ___________ ( _____ Unit</w:t>
      </w:r>
      <w:r>
        <w:rPr>
          <w:rFonts w:ascii="新細明體" w:hAnsi="新細明體"/>
          <w:sz w:val="22"/>
          <w:szCs w:val="22"/>
        </w:rPr>
        <w:t>/</w:t>
      </w:r>
      <w:r>
        <w:rPr>
          <w:rFonts w:ascii="SimSun" w:eastAsia="SimSun" w:hAnsi="SimSun" w:cs="SimSun"/>
          <w:sz w:val="22"/>
          <w:szCs w:val="22"/>
        </w:rPr>
        <w:t>mL)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SimSun" w:eastAsia="SimSun" w:hAnsi="SimSun" w:cs="SimSun"/>
          <w:sz w:val="22"/>
          <w:szCs w:val="22"/>
        </w:rPr>
        <w:t>;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</w:rPr>
        <w:t>新</w:t>
      </w:r>
      <w:r>
        <w:rPr>
          <w:rFonts w:ascii="新細明體" w:hAnsi="新細明體"/>
          <w:sz w:val="22"/>
          <w:szCs w:val="22"/>
        </w:rPr>
        <w:t xml:space="preserve"> / </w:t>
      </w:r>
      <w:r>
        <w:rPr>
          <w:rFonts w:ascii="新細明體" w:hAnsi="新細明體" w:hint="eastAsia"/>
          <w:sz w:val="22"/>
          <w:szCs w:val="22"/>
        </w:rPr>
        <w:t>舊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SimSun" w:eastAsia="SimSun" w:hAnsi="SimSun" w:cs="SimSun"/>
          <w:sz w:val="22"/>
          <w:szCs w:val="22"/>
        </w:rPr>
        <w:t xml:space="preserve">; ___G ___ </w:t>
      </w:r>
      <w:r>
        <w:rPr>
          <w:rFonts w:ascii="SimSun" w:eastAsia="SimSun" w:hAnsi="SimSun" w:cs="SimSun" w:hint="eastAsia"/>
          <w:sz w:val="22"/>
          <w:szCs w:val="22"/>
        </w:rPr>
        <w:t>磘</w:t>
      </w:r>
    </w:p>
    <w:p w:rsidR="00C418DA" w:rsidRDefault="00C418DA"/>
    <w:p w:rsidR="00C418DA" w:rsidRDefault="00C418DA">
      <w:pPr>
        <w:jc w:val="center"/>
      </w:pPr>
    </w:p>
    <w:p w:rsidR="00C418DA" w:rsidRDefault="00C418DA">
      <w:pPr>
        <w:rPr>
          <w:rFonts w:ascii="新細明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27" type="#_x0000_t75" style="position:absolute;margin-left:160.3pt;margin-top:16.1pt;width:283.65pt;height:317.5pt;z-index:251657216;visibility:visible;mso-position-horizontal-relative:text;mso-position-vertical-relative:text" o:allowincell="f">
            <v:imagedata r:id="rId7" o:title=""/>
          </v:shape>
        </w:pict>
      </w:r>
      <w:r>
        <w:rPr>
          <w:rFonts w:cs="Calibri"/>
          <w:noProof/>
        </w:rPr>
        <w:t>0000</w:t>
      </w:r>
      <w:r>
        <w:rPr>
          <w:rFonts w:ascii="新細明體" w:hAnsi="新細明體"/>
        </w:rPr>
        <w:t xml:space="preserve">[  ] </w:t>
      </w:r>
      <w:r>
        <w:rPr>
          <w:rFonts w:ascii="新細明體" w:hAnsi="新細明體" w:hint="eastAsia"/>
        </w:rPr>
        <w:t>左右不對稱</w:t>
      </w:r>
    </w:p>
    <w:p w:rsidR="00C418DA" w:rsidRDefault="00C418DA">
      <w:pPr>
        <w:rPr>
          <w:rFonts w:ascii="新細明體"/>
        </w:rPr>
      </w:pPr>
    </w:p>
    <w:p w:rsidR="00C418DA" w:rsidRDefault="00C418DA">
      <w:pPr>
        <w:rPr>
          <w:rFonts w:ascii="新細明體"/>
        </w:rPr>
      </w:pPr>
    </w:p>
    <w:p w:rsidR="00C418DA" w:rsidRDefault="00C418DA">
      <w:pPr>
        <w:rPr>
          <w:rFonts w:ascii="新細明體"/>
        </w:rPr>
      </w:pPr>
    </w:p>
    <w:p w:rsidR="00C418DA" w:rsidRDefault="00C418DA">
      <w:pPr>
        <w:rPr>
          <w:rFonts w:ascii="新細明體"/>
        </w:rPr>
      </w:pPr>
    </w:p>
    <w:p w:rsidR="00C418DA" w:rsidRDefault="00C418DA">
      <w:pPr>
        <w:rPr>
          <w:rFonts w:ascii="新細明體"/>
        </w:rPr>
      </w:pPr>
    </w:p>
    <w:p w:rsidR="00C418DA" w:rsidRDefault="00C418DA">
      <w:pPr>
        <w:rPr>
          <w:rFonts w:ascii="新細明體"/>
        </w:rPr>
      </w:pPr>
    </w:p>
    <w:p w:rsidR="00C418DA" w:rsidRDefault="00C418DA">
      <w:pPr>
        <w:rPr>
          <w:rFonts w:ascii="新細明體"/>
        </w:rPr>
      </w:pPr>
    </w:p>
    <w:p w:rsidR="00C418DA" w:rsidRDefault="00C418DA">
      <w:r>
        <w:rPr>
          <w:rFonts w:ascii="新細明體" w:hAnsi="新細明體"/>
        </w:rPr>
        <w:t xml:space="preserve">[  ] </w:t>
      </w:r>
      <w:r>
        <w:rPr>
          <w:rFonts w:ascii="新細明體" w:hAnsi="新細明體" w:hint="eastAsia"/>
        </w:rPr>
        <w:t>麻醉</w:t>
      </w: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ind w:left="6480" w:firstLine="720"/>
      </w:pPr>
    </w:p>
    <w:p w:rsidR="00C418DA" w:rsidRDefault="00C418DA">
      <w:pPr>
        <w:jc w:val="right"/>
      </w:pPr>
      <w:r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</w:r>
    </w:p>
    <w:p w:rsidR="00C418DA" w:rsidRDefault="00C418DA"/>
    <w:p w:rsidR="00C418DA" w:rsidRDefault="00C418DA">
      <w:pPr>
        <w:spacing w:line="300" w:lineRule="exact"/>
        <w:rPr>
          <w:rFonts w:ascii="新細明體"/>
          <w:sz w:val="28"/>
          <w:szCs w:val="28"/>
        </w:rPr>
      </w:pPr>
    </w:p>
    <w:p w:rsidR="00C418DA" w:rsidRDefault="00C418DA">
      <w:pPr>
        <w:spacing w:line="480" w:lineRule="auto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手術併發</w:t>
      </w:r>
      <w:r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/>
          <w:sz w:val="28"/>
          <w:szCs w:val="28"/>
        </w:rPr>
        <w:tab/>
      </w:r>
      <w:r>
        <w:rPr>
          <w:rFonts w:ascii="新細明體" w:hAnsi="新細明體"/>
          <w:sz w:val="28"/>
          <w:szCs w:val="28"/>
        </w:rPr>
        <w:t xml:space="preserve">  ________________________________________________________________</w:t>
      </w:r>
    </w:p>
    <w:p w:rsidR="00C418DA" w:rsidRDefault="00C418DA">
      <w:pPr>
        <w:spacing w:line="480" w:lineRule="auto"/>
        <w:rPr>
          <w:rFonts w:asci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術後回家注意</w:t>
      </w:r>
      <w:r>
        <w:rPr>
          <w:rFonts w:ascii="新細明體" w:hAnsi="新細明體"/>
          <w:sz w:val="28"/>
          <w:szCs w:val="28"/>
        </w:rPr>
        <w:t xml:space="preserve"> __</w:t>
      </w:r>
      <w:r>
        <w:rPr>
          <w:rFonts w:ascii="新細明體"/>
          <w:sz w:val="28"/>
          <w:szCs w:val="28"/>
        </w:rPr>
        <w:softHyphen/>
      </w:r>
      <w:r>
        <w:rPr>
          <w:rFonts w:ascii="新細明體" w:hAnsi="新細明體"/>
          <w:sz w:val="28"/>
          <w:szCs w:val="28"/>
        </w:rPr>
        <w:t>_____________________________________________________________</w:t>
      </w:r>
      <w:r>
        <w:rPr>
          <w:rFonts w:ascii="新細明體"/>
          <w:sz w:val="28"/>
          <w:szCs w:val="28"/>
        </w:rPr>
        <w:tab/>
      </w:r>
    </w:p>
    <w:p w:rsidR="00C418DA" w:rsidRDefault="00C418DA">
      <w:pPr>
        <w:spacing w:line="480" w:lineRule="auto"/>
        <w:ind w:left="480" w:firstLine="48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[  ] </w:t>
      </w:r>
      <w:r>
        <w:rPr>
          <w:rFonts w:ascii="新細明體" w:hAnsi="新細明體" w:hint="eastAsia"/>
          <w:sz w:val="28"/>
          <w:szCs w:val="28"/>
        </w:rPr>
        <w:t>去瘀軟膏</w:t>
      </w:r>
      <w:r>
        <w:rPr>
          <w:rFonts w:ascii="新細明體" w:hAnsi="新細明體"/>
          <w:sz w:val="28"/>
          <w:szCs w:val="28"/>
        </w:rPr>
        <w:t xml:space="preserve">   [  ] </w:t>
      </w:r>
      <w:r>
        <w:rPr>
          <w:rFonts w:ascii="新細明體" w:hAnsi="新細明體" w:hint="eastAsia"/>
          <w:sz w:val="28"/>
          <w:szCs w:val="28"/>
        </w:rPr>
        <w:t>必理痛</w:t>
      </w:r>
      <w:r>
        <w:rPr>
          <w:rFonts w:ascii="新細明體"/>
          <w:sz w:val="28"/>
          <w:szCs w:val="28"/>
        </w:rPr>
        <w:tab/>
      </w:r>
      <w:r>
        <w:rPr>
          <w:rFonts w:ascii="新細明體"/>
          <w:sz w:val="28"/>
          <w:szCs w:val="28"/>
        </w:rPr>
        <w:tab/>
      </w:r>
      <w:r>
        <w:rPr>
          <w:rFonts w:ascii="新細明體" w:hAnsi="新細明體"/>
          <w:sz w:val="28"/>
          <w:szCs w:val="28"/>
        </w:rPr>
        <w:t xml:space="preserve">[  ] </w:t>
      </w:r>
      <w:r>
        <w:rPr>
          <w:rFonts w:ascii="新細明體" w:hAnsi="新細明體" w:hint="eastAsia"/>
          <w:sz w:val="28"/>
          <w:szCs w:val="28"/>
        </w:rPr>
        <w:t>抗生素</w:t>
      </w:r>
    </w:p>
    <w:p w:rsidR="00C418DA" w:rsidRDefault="00C418DA">
      <w:pPr>
        <w:spacing w:line="480" w:lineRule="auto"/>
        <w:rPr>
          <w:i/>
          <w:iCs/>
          <w:sz w:val="16"/>
          <w:szCs w:val="16"/>
        </w:rPr>
      </w:pPr>
      <w:r>
        <w:rPr>
          <w:rFonts w:ascii="新細明體" w:hAnsi="新細明體" w:hint="eastAsia"/>
          <w:sz w:val="28"/>
          <w:szCs w:val="28"/>
        </w:rPr>
        <w:t>電話複診注意</w:t>
      </w:r>
      <w:r>
        <w:rPr>
          <w:rFonts w:ascii="新細明體" w:hAnsi="新細明體"/>
          <w:sz w:val="28"/>
          <w:szCs w:val="28"/>
        </w:rPr>
        <w:t xml:space="preserve"> _______________________________________________________________</w:t>
      </w:r>
    </w:p>
    <w:sectPr w:rsidR="00C418DA" w:rsidSect="00C418DA">
      <w:headerReference w:type="default" r:id="rId8"/>
      <w:footerReference w:type="default" r:id="rId9"/>
      <w:pgSz w:w="11906" w:h="16838"/>
      <w:pgMar w:top="284" w:right="567" w:bottom="340" w:left="567" w:header="421" w:footer="37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DA" w:rsidRDefault="00C418DA">
      <w:r>
        <w:separator/>
      </w:r>
    </w:p>
  </w:endnote>
  <w:endnote w:type="continuationSeparator" w:id="0">
    <w:p w:rsidR="00C418DA" w:rsidRDefault="00C4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冼极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DA" w:rsidRDefault="00C418DA">
    <w:pPr>
      <w:pStyle w:val="Footer"/>
      <w:jc w:val="right"/>
      <w:rPr>
        <w:rFonts w:ascii="新細明體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DA" w:rsidRDefault="00C418DA">
      <w:r>
        <w:separator/>
      </w:r>
    </w:p>
  </w:footnote>
  <w:footnote w:type="continuationSeparator" w:id="0">
    <w:p w:rsidR="00C418DA" w:rsidRDefault="00C4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DA" w:rsidRDefault="00C418DA">
    <w:pPr>
      <w:pStyle w:val="Header"/>
      <w:wordWrap w:val="0"/>
      <w:rPr>
        <w:rFonts w:cs="Calibri"/>
      </w:rPr>
    </w:pPr>
    <w:r>
      <w:rPr>
        <w:rFonts w:cs="Calibri"/>
      </w:rP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5FC0"/>
    <w:multiLevelType w:val="multilevel"/>
    <w:tmpl w:val="B16E722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8DA"/>
    <w:rsid w:val="00C4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新細明體" w:hAnsi="Calibri" w:cs="新細明體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新細明體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329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姓名: ____________________  年齡: ________   性別: 男 / 女           系統內碼: ____________</dc:title>
  <dc:subject/>
  <dc:creator>user</dc:creator>
  <cp:keywords/>
  <dc:description/>
  <cp:lastModifiedBy>Fung</cp:lastModifiedBy>
  <cp:revision>2</cp:revision>
  <cp:lastPrinted>2016-02-01T03:42:00Z</cp:lastPrinted>
  <dcterms:created xsi:type="dcterms:W3CDTF">2016-02-01T05:10:00Z</dcterms:created>
  <dcterms:modified xsi:type="dcterms:W3CDTF">2016-02-01T05:10:00Z</dcterms:modified>
</cp:coreProperties>
</file>